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Noto Sans CJK JP" w:hAnsi="Noto Sans CJK JP" w:eastAsia="Noto Sans CJK JP"/>
          <w:b w:val="0"/>
          <w:color w:val="666666"/>
          <w:sz w:val="16"/>
        </w:rPr>
        <w:t>2026年7月5日現在</w:t>
        <w:br/>
        <w:t>氏名：山田 花子</w:t>
      </w:r>
    </w:p>
    <w:p>
      <w:pPr>
        <w:jc w:val="center"/>
      </w:pPr>
      <w:r>
        <w:rPr>
          <w:rFonts w:ascii="Noto Sans CJK JP" w:hAnsi="Noto Sans CJK JP" w:eastAsia="Noto Sans CJK JP"/>
          <w:b/>
          <w:color w:val="222222"/>
          <w:sz w:val="36"/>
        </w:rPr>
        <w:t>職 務 経 歴 書</w:t>
      </w:r>
    </w:p>
    <w:p/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基本情報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63"/>
        <w:gridCol w:w="2663"/>
        <w:gridCol w:w="2663"/>
        <w:gridCol w:w="2663"/>
      </w:tblGrid>
      <w:tr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氏名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山田 花子</w:t>
            </w:r>
          </w:p>
        </w:tc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生年月日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19XX年XX月XX日</w:t>
            </w:r>
          </w:p>
        </w:tc>
      </w:tr>
      <w:tr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住所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東京都〇〇区〇〇1-2-3</w:t>
            </w:r>
          </w:p>
        </w:tc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電話番号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090-XXXX-XXXX</w:t>
            </w:r>
          </w:p>
        </w:tc>
      </w:tr>
      <w:tr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メール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hanako.yamada@example.com</w:t>
            </w:r>
          </w:p>
        </w:tc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希望職種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経理・経理事務</w:t>
            </w:r>
          </w:p>
        </w:tc>
      </w:tr>
      <w:tr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保有資格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日商簿記2級、MOS Excel</w:t>
            </w:r>
          </w:p>
        </w:tc>
        <w:tc>
          <w:tcPr>
            <w:tcW w:type="dxa" w:w="136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最終学歴</w:t>
            </w:r>
          </w:p>
        </w:tc>
        <w:tc>
          <w:tcPr>
            <w:tcW w:type="dxa" w:w="328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〇〇大学 経済学部 卒業</w:t>
            </w:r>
          </w:p>
        </w:tc>
      </w:tr>
    </w:tbl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職務要約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652"/>
      </w:tblGrid>
      <w:tr>
        <w:tc>
          <w:tcPr>
            <w:tcW w:type="dxa" w:w="10652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</w:p>
          <w:p>
            <w:pPr>
              <w:spacing w:after="0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経理事務として、仕訳入力、請求書処理、経費精算、入出金確認、証憑整理などの業務を担当してきました。正確な処理と期限管理を意識し、確認手順を整理しながら日々の経理業務に取り組んできました。会計ソフトやExcelを使用したデータ入力・集計にも対応し、経理部門の業務を支えてきました。</w:t>
            </w:r>
          </w:p>
        </w:tc>
      </w:tr>
    </w:tbl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職務経歴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1"/>
        <w:gridCol w:w="3551"/>
        <w:gridCol w:w="3551"/>
      </w:tblGrid>
      <w:tr>
        <w:tc>
          <w:tcPr>
            <w:tcW w:type="dxa" w:w="1587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期間</w:t>
            </w:r>
          </w:p>
        </w:tc>
        <w:tc>
          <w:tcPr>
            <w:tcW w:type="dxa" w:w="2665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会社名・部署</w:t>
            </w:r>
          </w:p>
        </w:tc>
        <w:tc>
          <w:tcPr>
            <w:tcW w:type="dxa" w:w="5386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業務内容</w:t>
            </w:r>
          </w:p>
        </w:tc>
      </w:tr>
      <w:tr>
        <w:tc>
          <w:tcPr>
            <w:tcW w:type="dxa" w:w="355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20XX年4月</w:t>
              <w:br/>
              <w:t>〜現在</w:t>
            </w:r>
          </w:p>
        </w:tc>
        <w:tc>
          <w:tcPr>
            <w:tcW w:type="dxa" w:w="355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株式会社〇〇</w:t>
              <w:br/>
              <w:t>管理部 経理担当</w:t>
            </w:r>
          </w:p>
        </w:tc>
        <w:tc>
          <w:tcPr>
            <w:tcW w:type="dxa" w:w="355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・仕訳入力、伝票処理</w:t>
              <w:br/>
              <w:t>・請求書処理、支払依頼</w:t>
              <w:br/>
              <w:t>・経費精算の確認</w:t>
              <w:br/>
              <w:t>・売掛金・買掛金管理</w:t>
              <w:br/>
              <w:t>・Excelを使った月次集計資料の作成補助</w:t>
              <w:br/>
              <w:t>・月次決算補助</w:t>
            </w:r>
          </w:p>
        </w:tc>
      </w:tr>
      <w:tr>
        <w:tc>
          <w:tcPr>
            <w:tcW w:type="dxa" w:w="355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20XX年4月</w:t>
              <w:br/>
              <w:t>〜20XX年3月</w:t>
            </w:r>
          </w:p>
        </w:tc>
        <w:tc>
          <w:tcPr>
            <w:tcW w:type="dxa" w:w="355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株式会社△△</w:t>
              <w:br/>
              <w:t>営業事務・経理補助</w:t>
            </w:r>
          </w:p>
        </w:tc>
        <w:tc>
          <w:tcPr>
            <w:tcW w:type="dxa" w:w="355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・請求書発行、入金確認</w:t>
              <w:br/>
              <w:t>・売上データ入力、資料作成</w:t>
              <w:br/>
              <w:t>・経費精算書類の確認</w:t>
              <w:br/>
              <w:t>・電話・メール対応</w:t>
              <w:br/>
              <w:t>・ファイリング、証憑整理</w:t>
            </w:r>
          </w:p>
        </w:tc>
      </w:tr>
    </w:tbl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担当業務・実績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326"/>
        <w:gridCol w:w="5326"/>
      </w:tblGrid>
      <w:tr>
        <w:tc>
          <w:tcPr>
            <w:tcW w:type="dxa" w:w="4762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主な担当業務</w:t>
            </w:r>
          </w:p>
        </w:tc>
        <w:tc>
          <w:tcPr>
            <w:tcW w:type="dxa" w:w="4876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実績・工夫</w:t>
            </w:r>
          </w:p>
        </w:tc>
      </w:tr>
      <w:tr>
        <w:tc>
          <w:tcPr>
            <w:tcW w:type="dxa" w:w="5326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・仕訳入力、伝票処理</w:t>
              <w:br/>
              <w:t>・請求書処理、支払依頼</w:t>
              <w:br/>
              <w:t>・経費精算の確認</w:t>
              <w:br/>
              <w:t>・売掛金・買掛金管理</w:t>
              <w:br/>
              <w:t>・入出金確認、証憑整理</w:t>
              <w:br/>
              <w:t>・月次決算補助</w:t>
            </w:r>
          </w:p>
        </w:tc>
        <w:tc>
          <w:tcPr>
            <w:tcW w:type="dxa" w:w="5326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5"/>
              </w:rPr>
              <w:t>・経費精算の確認手順を整理し、差戻し削減に貢献</w:t>
              <w:br/>
              <w:t>・Excel集計表の入力ルールを見直し、確認作業を効率化</w:t>
              <w:br/>
              <w:t>・締め日前の確認リストを作成し、月次処理の抜け漏れ防止に取り組みました</w:t>
            </w:r>
          </w:p>
        </w:tc>
      </w:tr>
    </w:tbl>
    <w:p>
      <w:r>
        <w:br w:type="page"/>
      </w:r>
    </w:p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使用会計ソフト・Excelスキル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326"/>
        <w:gridCol w:w="5326"/>
      </w:tblGrid>
      <w:tr>
        <w:tc>
          <w:tcPr>
            <w:tcW w:type="dxa" w:w="260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会計ソフト</w:t>
            </w:r>
          </w:p>
        </w:tc>
        <w:tc>
          <w:tcPr>
            <w:tcW w:type="dxa" w:w="7030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freee、弥生会計、勘定奉行（仕訳入力、請求書処理、経費精算データ確認）</w:t>
            </w:r>
          </w:p>
        </w:tc>
      </w:tr>
      <w:tr>
        <w:tc>
          <w:tcPr>
            <w:tcW w:type="dxa" w:w="260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Excel</w:t>
            </w:r>
          </w:p>
        </w:tc>
        <w:tc>
          <w:tcPr>
            <w:tcW w:type="dxa" w:w="7030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SUMIF、VLOOKUP、ピボットテーブル、月次集計表の更新</w:t>
            </w:r>
          </w:p>
        </w:tc>
      </w:tr>
      <w:tr>
        <w:tc>
          <w:tcPr>
            <w:tcW w:type="dxa" w:w="260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PCスキル</w:t>
            </w:r>
          </w:p>
        </w:tc>
        <w:tc>
          <w:tcPr>
            <w:tcW w:type="dxa" w:w="7030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Word、PowerPoint、Googleスプレッドシート、クラウド会計ツール</w:t>
            </w:r>
          </w:p>
        </w:tc>
      </w:tr>
      <w:tr>
        <w:tc>
          <w:tcPr>
            <w:tcW w:type="dxa" w:w="2608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資格・免許</w:t>
            </w:r>
          </w:p>
        </w:tc>
        <w:tc>
          <w:tcPr>
            <w:tcW w:type="dxa" w:w="7030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222222"/>
                <w:sz w:val="16"/>
              </w:rPr>
              <w:t>日商簿記2級、MOS Excel</w:t>
            </w:r>
          </w:p>
        </w:tc>
      </w:tr>
    </w:tbl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活かせる経験・スキル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63"/>
        <w:gridCol w:w="2663"/>
        <w:gridCol w:w="2663"/>
        <w:gridCol w:w="2663"/>
      </w:tblGrid>
      <w:tr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正確性</w:t>
            </w:r>
          </w:p>
        </w:tc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期限管理</w:t>
            </w:r>
          </w:p>
        </w:tc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確認力</w:t>
            </w:r>
          </w:p>
        </w:tc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会計知識</w:t>
            </w:r>
          </w:p>
        </w:tc>
      </w:tr>
      <w:tr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Excel集計</w:t>
            </w:r>
          </w:p>
        </w:tc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会計ソフト</w:t>
            </w:r>
          </w:p>
        </w:tc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社内外調整</w:t>
            </w:r>
          </w:p>
        </w:tc>
        <w:tc>
          <w:tcPr>
            <w:tcW w:type="dxa" w:w="2381"/>
            <w:vAlign w:val="center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6"/>
              </w:rPr>
              <w:t>業務改善</w:t>
            </w:r>
          </w:p>
        </w:tc>
      </w:tr>
    </w:tbl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正確性・期限管理の工夫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652"/>
      </w:tblGrid>
      <w:tr>
        <w:tc>
          <w:tcPr>
            <w:tcW w:type="dxa" w:w="10652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</w:p>
          <w:p>
            <w:pPr>
              <w:spacing w:after="0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・締め日前に確認リストを作成し、請求書処理や経費精算の抜け漏れを防止しました。</w:t>
            </w:r>
          </w:p>
          <w:p>
            <w:pPr>
              <w:spacing w:after="0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・証憑と入力内容を照合する手順を統一し、確認作業の品質を保つよう取り組みました。</w:t>
            </w:r>
          </w:p>
        </w:tc>
      </w:tr>
    </w:tbl>
    <w:p>
      <w:pPr>
        <w:spacing w:before="120" w:after="80"/>
      </w:pPr>
      <w:r>
        <w:rPr>
          <w:rFonts w:ascii="Noto Sans CJK JP" w:hAnsi="Noto Sans CJK JP" w:eastAsia="Noto Sans CJK JP"/>
          <w:b/>
          <w:color w:val="0B6B53"/>
          <w:sz w:val="20"/>
        </w:rPr>
        <w:t xml:space="preserve">■ </w:t>
      </w:r>
      <w:r>
        <w:rPr>
          <w:rFonts w:ascii="Noto Sans CJK JP" w:hAnsi="Noto Sans CJK JP" w:eastAsia="Noto Sans CJK JP"/>
          <w:b/>
          <w:color w:val="222222"/>
          <w:sz w:val="20"/>
        </w:rPr>
        <w:t>自己PR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652"/>
      </w:tblGrid>
      <w:tr>
        <w:tc>
          <w:tcPr>
            <w:tcW w:type="dxa" w:w="10652"/>
            <w:tcBorders>
              <w:top w:val="single" w:sz="6" w:space="0" w:color="9FC8BA"/>
              <w:left w:val="single" w:sz="6" w:space="0" w:color="9FC8BA"/>
              <w:bottom w:val="single" w:sz="6" w:space="0" w:color="9FC8BA"/>
              <w:right w:val="single" w:sz="6" w:space="0" w:color="9FC8BA"/>
              <w:insideH w:val="single" w:sz="6" w:space="0" w:color="9FC8BA"/>
              <w:insideV w:val="single" w:sz="6" w:space="0" w:color="9FC8BA"/>
            </w:tcBorders>
            <w:shd w:fill="EAF5F1"/>
          </w:tcPr>
          <w:p>
            <w:r/>
          </w:p>
          <w:p>
            <w:pPr>
              <w:spacing w:after="0"/>
            </w:pPr>
            <w:r>
              <w:rPr>
                <w:rFonts w:ascii="Noto Sans CJK JP" w:hAnsi="Noto Sans CJK JP" w:eastAsia="Noto Sans CJK JP"/>
                <w:b w:val="0"/>
                <w:color w:val="222222"/>
                <w:sz w:val="17"/>
              </w:rPr>
              <w:t>私の強みは、細かな確認を怠らず、正確に業務を進められることです。仕訳入力や請求書処理では、入力内容や証憑を確認し、ミスを防ぐことを意識してきました。また、締め日から逆算して確認作業を行い、必要に応じて関係部署へ早めに確認することで、月次業務が円滑に進むよう取り組んできました。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JP" w:hAnsi="Noto Sans CJK JP" w:eastAsia="Noto Sans CJK JP"/>
        <w:b w:val="0"/>
        <w:color w:val="666666"/>
        <w:sz w:val="14"/>
      </w:rPr>
      <w:t>応募書類作成ナビ - 経理向け職務経歴書テンプレート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